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DE" w:rsidRDefault="00D70F53">
      <w:pPr>
        <w:rPr>
          <w:b/>
        </w:rPr>
      </w:pPr>
      <w:r>
        <w:rPr>
          <w:b/>
        </w:rPr>
        <w:t xml:space="preserve">Configuring and Upgrading Firmware on a </w:t>
      </w:r>
      <w:proofErr w:type="spellStart"/>
      <w:r>
        <w:rPr>
          <w:b/>
        </w:rPr>
        <w:t>Cradlepoint</w:t>
      </w:r>
      <w:proofErr w:type="spellEnd"/>
      <w:r>
        <w:rPr>
          <w:b/>
        </w:rPr>
        <w:t>:</w:t>
      </w:r>
    </w:p>
    <w:p w:rsidR="00D70F53" w:rsidRDefault="00D70F53">
      <w:pPr>
        <w:rPr>
          <w:b/>
        </w:rPr>
      </w:pPr>
      <w:r>
        <w:rPr>
          <w:b/>
        </w:rPr>
        <w:t>Things you will need:</w:t>
      </w:r>
    </w:p>
    <w:p w:rsidR="00B53D71" w:rsidRDefault="006E604D" w:rsidP="006E604D">
      <w:pPr>
        <w:pStyle w:val="ListParagraph"/>
        <w:numPr>
          <w:ilvl w:val="0"/>
          <w:numId w:val="1"/>
        </w:numPr>
        <w:rPr>
          <w:b/>
        </w:rPr>
      </w:pPr>
      <w:proofErr w:type="spellStart"/>
      <w:r>
        <w:rPr>
          <w:b/>
        </w:rPr>
        <w:t>Cradlepoint</w:t>
      </w:r>
      <w:proofErr w:type="spellEnd"/>
      <w:r>
        <w:rPr>
          <w:b/>
        </w:rPr>
        <w:t xml:space="preserve"> </w:t>
      </w:r>
      <w:proofErr w:type="spellStart"/>
      <w:r>
        <w:rPr>
          <w:b/>
        </w:rPr>
        <w:t>Config</w:t>
      </w:r>
      <w:proofErr w:type="spellEnd"/>
      <w:r>
        <w:rPr>
          <w:b/>
        </w:rPr>
        <w:t xml:space="preserve"> File </w:t>
      </w:r>
      <w:bookmarkStart w:id="0" w:name="_GoBack"/>
      <w:bookmarkEnd w:id="0"/>
    </w:p>
    <w:p w:rsidR="006E604D" w:rsidRPr="006E604D" w:rsidRDefault="00F3254A" w:rsidP="00B53D71">
      <w:pPr>
        <w:pStyle w:val="ListParagraph"/>
        <w:rPr>
          <w:b/>
        </w:rPr>
      </w:pPr>
      <w:r>
        <w:rPr>
          <w:b/>
        </w:rPr>
        <w:t>(</w:t>
      </w:r>
      <w:hyperlink r:id="rId5" w:history="1">
        <w:r w:rsidR="00B53D71">
          <w:rPr>
            <w:rStyle w:val="Hyperlink"/>
          </w:rPr>
          <w:t>https://drive.google.com/drive/folders/0Bxq9yzLn-S_-V3JWTC1TNjk5TVk</w:t>
        </w:r>
      </w:hyperlink>
      <w:r w:rsidR="00B53D71">
        <w:rPr>
          <w:b/>
        </w:rPr>
        <w:t>)</w:t>
      </w:r>
    </w:p>
    <w:p w:rsidR="00D70F53" w:rsidRDefault="00D70F53" w:rsidP="00D70F53">
      <w:pPr>
        <w:pStyle w:val="ListParagraph"/>
        <w:numPr>
          <w:ilvl w:val="0"/>
          <w:numId w:val="1"/>
        </w:numPr>
        <w:rPr>
          <w:b/>
        </w:rPr>
      </w:pPr>
      <w:r>
        <w:rPr>
          <w:b/>
        </w:rPr>
        <w:t>Ethernet Cable</w:t>
      </w:r>
    </w:p>
    <w:p w:rsidR="00D70F53" w:rsidRDefault="00D70F53" w:rsidP="00D70F53">
      <w:pPr>
        <w:pStyle w:val="ListParagraph"/>
        <w:numPr>
          <w:ilvl w:val="0"/>
          <w:numId w:val="1"/>
        </w:numPr>
        <w:rPr>
          <w:b/>
        </w:rPr>
      </w:pPr>
      <w:proofErr w:type="spellStart"/>
      <w:r>
        <w:rPr>
          <w:b/>
        </w:rPr>
        <w:t>Cradlepoint</w:t>
      </w:r>
      <w:proofErr w:type="spellEnd"/>
    </w:p>
    <w:p w:rsidR="00D70F53" w:rsidRDefault="00D70F53" w:rsidP="00D70F53">
      <w:pPr>
        <w:pStyle w:val="ListParagraph"/>
        <w:numPr>
          <w:ilvl w:val="0"/>
          <w:numId w:val="1"/>
        </w:numPr>
        <w:rPr>
          <w:b/>
        </w:rPr>
      </w:pPr>
      <w:r>
        <w:rPr>
          <w:b/>
        </w:rPr>
        <w:t>Access to power outlet for the power supply</w:t>
      </w:r>
    </w:p>
    <w:p w:rsidR="00D70F53" w:rsidRDefault="00D70F53" w:rsidP="00D70F53">
      <w:r>
        <w:rPr>
          <w:b/>
        </w:rPr>
        <w:t xml:space="preserve">Step 1: </w:t>
      </w:r>
      <w:r>
        <w:t xml:space="preserve">Pull the </w:t>
      </w:r>
      <w:proofErr w:type="spellStart"/>
      <w:r>
        <w:t>cradlepoint</w:t>
      </w:r>
      <w:proofErr w:type="spellEnd"/>
      <w:r>
        <w:t xml:space="preserve"> out of the box, plug in the power supply to the outlet and the back of the </w:t>
      </w:r>
      <w:proofErr w:type="spellStart"/>
      <w:r>
        <w:t>cradlepoint</w:t>
      </w:r>
      <w:proofErr w:type="spellEnd"/>
      <w:r>
        <w:t xml:space="preserve">, and connect your Ethernet cable to the </w:t>
      </w:r>
      <w:proofErr w:type="spellStart"/>
      <w:r>
        <w:t>cradlepoint</w:t>
      </w:r>
      <w:proofErr w:type="spellEnd"/>
      <w:r>
        <w:t xml:space="preserve"> and your PC. Turn on the switch on the back of the </w:t>
      </w:r>
      <w:proofErr w:type="spellStart"/>
      <w:r>
        <w:t>cradlepoint</w:t>
      </w:r>
      <w:proofErr w:type="spellEnd"/>
      <w:r>
        <w:t xml:space="preserve"> (if it isn’t already on).</w:t>
      </w:r>
    </w:p>
    <w:p w:rsidR="00D70F53" w:rsidRDefault="00D70F53" w:rsidP="00D70F53">
      <w:r>
        <w:rPr>
          <w:b/>
        </w:rPr>
        <w:t xml:space="preserve">Step 2: </w:t>
      </w:r>
      <w:r>
        <w:t>Wait for it to boot itself up and obtain an internet connection.</w:t>
      </w:r>
    </w:p>
    <w:p w:rsidR="00D70F53" w:rsidRDefault="00D70F53" w:rsidP="00D70F53">
      <w:r>
        <w:rPr>
          <w:b/>
        </w:rPr>
        <w:t xml:space="preserve">Step 3: </w:t>
      </w:r>
      <w:r>
        <w:t>Once it is connected, this scree</w:t>
      </w:r>
      <w:r w:rsidR="00BF3A4C">
        <w:t xml:space="preserve">n should pop up in your browser, and you will need to click “Click here to see administration console” </w:t>
      </w:r>
      <w:r>
        <w:t xml:space="preserve">(see image below). </w:t>
      </w:r>
      <w:r w:rsidR="00713591">
        <w:t xml:space="preserve"> If the screen does not come up automatically, just type “</w:t>
      </w:r>
      <w:proofErr w:type="spellStart"/>
      <w:r w:rsidR="00713591">
        <w:t>cp</w:t>
      </w:r>
      <w:proofErr w:type="spellEnd"/>
      <w:r w:rsidR="00713591">
        <w:t>/” in your web browser address bar to get to the administration console login screen.</w:t>
      </w:r>
    </w:p>
    <w:p w:rsidR="006E604D" w:rsidRDefault="006E604D" w:rsidP="00D70F53">
      <w:r>
        <w:rPr>
          <w:noProof/>
        </w:rPr>
        <w:drawing>
          <wp:inline distT="0" distB="0" distL="0" distR="0">
            <wp:extent cx="5943600" cy="2418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Conso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18715"/>
                    </a:xfrm>
                    <a:prstGeom prst="rect">
                      <a:avLst/>
                    </a:prstGeom>
                  </pic:spPr>
                </pic:pic>
              </a:graphicData>
            </a:graphic>
          </wp:inline>
        </w:drawing>
      </w:r>
    </w:p>
    <w:p w:rsidR="00BF3A4C" w:rsidRDefault="00BF3A4C" w:rsidP="00D70F53">
      <w:r>
        <w:rPr>
          <w:b/>
        </w:rPr>
        <w:t xml:space="preserve">Step 4: </w:t>
      </w:r>
      <w:r>
        <w:t xml:space="preserve">Once you click the link and get redirected to the administration panel, it will prompt you for a password. This password is going to be the “Default Password: </w:t>
      </w:r>
      <w:proofErr w:type="spellStart"/>
      <w:r>
        <w:t>xxxxxxxx</w:t>
      </w:r>
      <w:proofErr w:type="spellEnd"/>
      <w:r>
        <w:t xml:space="preserve">” on the back of the </w:t>
      </w:r>
      <w:proofErr w:type="spellStart"/>
      <w:r>
        <w:t>cradlepoint</w:t>
      </w:r>
      <w:proofErr w:type="spellEnd"/>
      <w:r>
        <w:t>.</w:t>
      </w:r>
    </w:p>
    <w:p w:rsidR="006E604D" w:rsidRDefault="006E604D" w:rsidP="00D70F53">
      <w:r>
        <w:rPr>
          <w:noProof/>
        </w:rPr>
        <w:lastRenderedPageBreak/>
        <w:drawing>
          <wp:inline distT="0" distB="0" distL="0" distR="0">
            <wp:extent cx="5943600" cy="2402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adlepointLog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02840"/>
                    </a:xfrm>
                    <a:prstGeom prst="rect">
                      <a:avLst/>
                    </a:prstGeom>
                  </pic:spPr>
                </pic:pic>
              </a:graphicData>
            </a:graphic>
          </wp:inline>
        </w:drawing>
      </w:r>
    </w:p>
    <w:p w:rsidR="00BF3A4C" w:rsidRDefault="00BF3A4C" w:rsidP="00D70F53">
      <w:r>
        <w:rPr>
          <w:b/>
        </w:rPr>
        <w:t xml:space="preserve">Step 5: </w:t>
      </w:r>
      <w:r>
        <w:t xml:space="preserve">Once you are at the dashboard of the administration console, you must document the following: </w:t>
      </w:r>
      <w:r>
        <w:rPr>
          <w:b/>
        </w:rPr>
        <w:t xml:space="preserve">Serial, MAC Address, and IP Address </w:t>
      </w:r>
      <w:r>
        <w:t xml:space="preserve">in the google sheet titled </w:t>
      </w:r>
      <w:proofErr w:type="spellStart"/>
      <w:r>
        <w:t>Cradlepoint</w:t>
      </w:r>
      <w:proofErr w:type="spellEnd"/>
      <w:r>
        <w:t xml:space="preserve"> Sheet (can be found by searching the SBE Shared google drive).</w:t>
      </w:r>
    </w:p>
    <w:p w:rsidR="006E604D" w:rsidRDefault="006E604D" w:rsidP="00D70F53">
      <w:r>
        <w:rPr>
          <w:noProof/>
        </w:rPr>
        <w:drawing>
          <wp:inline distT="0" distB="0" distL="0" distR="0">
            <wp:extent cx="5943600" cy="354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ialMacIP.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545840"/>
                    </a:xfrm>
                    <a:prstGeom prst="rect">
                      <a:avLst/>
                    </a:prstGeom>
                  </pic:spPr>
                </pic:pic>
              </a:graphicData>
            </a:graphic>
          </wp:inline>
        </w:drawing>
      </w:r>
    </w:p>
    <w:p w:rsidR="006E604D" w:rsidRDefault="00BF3A4C" w:rsidP="00D70F53">
      <w:r>
        <w:rPr>
          <w:b/>
        </w:rPr>
        <w:t xml:space="preserve">Step 6: </w:t>
      </w:r>
      <w:r>
        <w:t xml:space="preserve">Click the System Software link found in the “Router Alerts” box on the right side of the screen. </w:t>
      </w:r>
    </w:p>
    <w:p w:rsidR="005D78B1" w:rsidRDefault="005D78B1" w:rsidP="00D70F53">
      <w:r>
        <w:rPr>
          <w:b/>
        </w:rPr>
        <w:t xml:space="preserve">Step 7: </w:t>
      </w:r>
      <w:r>
        <w:t xml:space="preserve">Under where it says System </w:t>
      </w:r>
      <w:proofErr w:type="spellStart"/>
      <w:r>
        <w:t>Config</w:t>
      </w:r>
      <w:proofErr w:type="spellEnd"/>
      <w:r>
        <w:t xml:space="preserve"> Save / Restore, click “Upload from File” and find the </w:t>
      </w:r>
      <w:proofErr w:type="spellStart"/>
      <w:r>
        <w:t>Cradlepoint</w:t>
      </w:r>
      <w:proofErr w:type="spellEnd"/>
      <w:r>
        <w:t xml:space="preserve"> </w:t>
      </w:r>
      <w:proofErr w:type="spellStart"/>
      <w:r>
        <w:t>config</w:t>
      </w:r>
      <w:proofErr w:type="spellEnd"/>
      <w:r>
        <w:t xml:space="preserve"> file you were provided with, and select it. Then click restore settings.</w:t>
      </w:r>
    </w:p>
    <w:p w:rsidR="006E604D" w:rsidRDefault="006E604D" w:rsidP="00D70F53">
      <w:r>
        <w:rPr>
          <w:noProof/>
        </w:rPr>
        <w:lastRenderedPageBreak/>
        <w:drawing>
          <wp:inline distT="0" distB="0" distL="0" distR="0">
            <wp:extent cx="5943600" cy="36296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figUpload.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629660"/>
                    </a:xfrm>
                    <a:prstGeom prst="rect">
                      <a:avLst/>
                    </a:prstGeom>
                  </pic:spPr>
                </pic:pic>
              </a:graphicData>
            </a:graphic>
          </wp:inline>
        </w:drawing>
      </w:r>
    </w:p>
    <w:p w:rsidR="005D78B1" w:rsidRDefault="005D78B1" w:rsidP="00D70F53">
      <w:r>
        <w:rPr>
          <w:b/>
        </w:rPr>
        <w:t xml:space="preserve">Step 8: </w:t>
      </w:r>
      <w:r>
        <w:t xml:space="preserve">The device will now install the new configuration file, and reboot itself. Once it reboots, the administration console login page will pop back up, only this time the password to login with is “SmallB0x3n3rgy” (the o in Box is a zero, not an o). </w:t>
      </w:r>
    </w:p>
    <w:p w:rsidR="005D78B1" w:rsidRDefault="005D78B1" w:rsidP="00D70F53">
      <w:r>
        <w:t>Note: If the administration console does not automatically reload, type “</w:t>
      </w:r>
      <w:proofErr w:type="spellStart"/>
      <w:r>
        <w:t>cp</w:t>
      </w:r>
      <w:proofErr w:type="spellEnd"/>
      <w:r>
        <w:t xml:space="preserve">/” in your web browser address bar, and as long as the </w:t>
      </w:r>
      <w:proofErr w:type="spellStart"/>
      <w:r>
        <w:t>cradlepoint</w:t>
      </w:r>
      <w:proofErr w:type="spellEnd"/>
      <w:r>
        <w:t xml:space="preserve"> has already finished connecting to the internet it will load the admin console.</w:t>
      </w:r>
    </w:p>
    <w:p w:rsidR="005D78B1" w:rsidRDefault="005D78B1" w:rsidP="00D70F53">
      <w:r>
        <w:rPr>
          <w:b/>
        </w:rPr>
        <w:t xml:space="preserve">Step 9: </w:t>
      </w:r>
      <w:r>
        <w:t>Go back to the system software page. Once you see a green light at the top signifying that there is an internet connection, under Firmware Upgrade click “Check Again” and the Available Firmware Version will read in green “v6.1.0 New Version Available.” Click the “Automatic (Internet)” button, and the device will start flashing the new firmware.</w:t>
      </w:r>
    </w:p>
    <w:p w:rsidR="006E604D" w:rsidRDefault="006E604D" w:rsidP="00D70F53">
      <w:r>
        <w:rPr>
          <w:noProof/>
        </w:rPr>
        <w:lastRenderedPageBreak/>
        <w:drawing>
          <wp:inline distT="0" distB="0" distL="0" distR="0">
            <wp:extent cx="5943600" cy="4270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wareUpgrad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270375"/>
                    </a:xfrm>
                    <a:prstGeom prst="rect">
                      <a:avLst/>
                    </a:prstGeom>
                  </pic:spPr>
                </pic:pic>
              </a:graphicData>
            </a:graphic>
          </wp:inline>
        </w:drawing>
      </w:r>
    </w:p>
    <w:p w:rsidR="006E604D" w:rsidRDefault="006E604D" w:rsidP="00D70F53">
      <w:r>
        <w:rPr>
          <w:b/>
        </w:rPr>
        <w:t xml:space="preserve">Step 10: </w:t>
      </w:r>
      <w:r>
        <w:t xml:space="preserve">Once the </w:t>
      </w:r>
      <w:proofErr w:type="spellStart"/>
      <w:r>
        <w:t>cradlepoint</w:t>
      </w:r>
      <w:proofErr w:type="spellEnd"/>
      <w:r>
        <w:t xml:space="preserve"> is finished installing the new firmware and rebooting, the administration console will pop up yet again, but this time it should look entirely different (see below). Once you reach this step, the process is complete.</w:t>
      </w:r>
    </w:p>
    <w:p w:rsidR="006E604D" w:rsidRDefault="006E604D" w:rsidP="00D70F53">
      <w:r>
        <w:rPr>
          <w:noProof/>
        </w:rPr>
        <w:drawing>
          <wp:inline distT="0" distB="0" distL="0" distR="0">
            <wp:extent cx="5943600" cy="2917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AdminConso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17190"/>
                    </a:xfrm>
                    <a:prstGeom prst="rect">
                      <a:avLst/>
                    </a:prstGeom>
                  </pic:spPr>
                </pic:pic>
              </a:graphicData>
            </a:graphic>
          </wp:inline>
        </w:drawing>
      </w:r>
    </w:p>
    <w:p w:rsidR="006E604D" w:rsidRPr="006E604D" w:rsidRDefault="006E604D" w:rsidP="00D70F53">
      <w:r>
        <w:rPr>
          <w:b/>
        </w:rPr>
        <w:lastRenderedPageBreak/>
        <w:t xml:space="preserve">Step 11: </w:t>
      </w:r>
      <w:r>
        <w:t xml:space="preserve">Unplug, and re-box the </w:t>
      </w:r>
      <w:proofErr w:type="spellStart"/>
      <w:r>
        <w:t>cradlepoint</w:t>
      </w:r>
      <w:proofErr w:type="spellEnd"/>
      <w:r>
        <w:t xml:space="preserve">. </w:t>
      </w:r>
    </w:p>
    <w:p w:rsidR="005D78B1" w:rsidRPr="005D78B1" w:rsidRDefault="005D78B1" w:rsidP="00D70F53"/>
    <w:p w:rsidR="00D70F53" w:rsidRPr="00D70F53" w:rsidRDefault="00D70F53" w:rsidP="00D70F53">
      <w:pPr>
        <w:rPr>
          <w:b/>
        </w:rPr>
      </w:pPr>
    </w:p>
    <w:sectPr w:rsidR="00D70F53" w:rsidRPr="00D70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21137"/>
    <w:multiLevelType w:val="hybridMultilevel"/>
    <w:tmpl w:val="A29E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53"/>
    <w:rsid w:val="005D78B1"/>
    <w:rsid w:val="006E604D"/>
    <w:rsid w:val="00713591"/>
    <w:rsid w:val="009956DE"/>
    <w:rsid w:val="00B53D71"/>
    <w:rsid w:val="00BF3A4C"/>
    <w:rsid w:val="00D70F53"/>
    <w:rsid w:val="00F3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25CE"/>
  <w15:chartTrackingRefBased/>
  <w15:docId w15:val="{4F091B6C-509F-430A-8332-EFB65736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F53"/>
    <w:pPr>
      <w:ind w:left="720"/>
      <w:contextualSpacing/>
    </w:pPr>
  </w:style>
  <w:style w:type="character" w:styleId="Hyperlink">
    <w:name w:val="Hyperlink"/>
    <w:basedOn w:val="DefaultParagraphFont"/>
    <w:uiPriority w:val="99"/>
    <w:semiHidden/>
    <w:unhideWhenUsed/>
    <w:rsid w:val="00B53D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drive.google.com/drive/folders/0Bxq9yzLn-S_-V3JWTC1TNjk5TV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Marsh</dc:creator>
  <cp:keywords/>
  <dc:description/>
  <cp:lastModifiedBy>Chase Marsh</cp:lastModifiedBy>
  <cp:revision>2</cp:revision>
  <dcterms:created xsi:type="dcterms:W3CDTF">2016-04-19T19:51:00Z</dcterms:created>
  <dcterms:modified xsi:type="dcterms:W3CDTF">2016-04-19T21:45:00Z</dcterms:modified>
</cp:coreProperties>
</file>